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E0D" w:rsidRPr="00455DEA" w:rsidRDefault="005D1E0D" w:rsidP="00455DEA">
      <w:pPr>
        <w:pStyle w:val="1"/>
        <w:rPr>
          <w:sz w:val="30"/>
          <w:szCs w:val="30"/>
        </w:rPr>
      </w:pPr>
      <w:bookmarkStart w:id="0" w:name="_GoBack"/>
      <w:bookmarkEnd w:id="0"/>
      <w:r w:rsidRPr="00455DEA">
        <w:rPr>
          <w:rFonts w:hint="eastAsia"/>
          <w:sz w:val="30"/>
          <w:szCs w:val="30"/>
        </w:rPr>
        <w:t>吉林省社会科学基金“网络文化研究”</w:t>
      </w:r>
      <w:r w:rsidRPr="00455DEA">
        <w:rPr>
          <w:rFonts w:hint="eastAsia"/>
          <w:sz w:val="30"/>
          <w:szCs w:val="30"/>
        </w:rPr>
        <w:t>2018</w:t>
      </w:r>
      <w:r w:rsidRPr="00455DEA">
        <w:rPr>
          <w:rFonts w:hint="eastAsia"/>
          <w:sz w:val="30"/>
          <w:szCs w:val="30"/>
        </w:rPr>
        <w:t>年度专项课题指南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一、重点项目部分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1.习近平新时代网络文化思想研究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2.社会主义核心价值观与网络传播研究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3.互联网内容建设研究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4.网络文化时代廉政文化建设研究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5.2018年吉林省网络文化发展研究报告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二、一般项目部分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1.2017年吉林省网络文化发展白皮书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2.吉林特色的网络文化研究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3.吉林省网络教育发展研究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4.东北亚网络文化的国际交流研究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5.网络文化与边疆民族文化融合研究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6.东北直播网红文化发展研究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7.网络空间安全学科建设研究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8.网络文化新兴交叉学科建设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9.互联网文化的传播与治理研究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10.中医药文化网络传播与发展研究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11.网络安全教育体系构建研究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12.中外网络文化发展比较研究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13.吉林省网络文化数据交易平台建设研究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lastRenderedPageBreak/>
        <w:t>14.吉林省青少年网络文化生活状况研究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15.网络文化语境下“东北文化”发展研究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16.吉林省互联网文化产业发展现状研究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17.网络文化小镇建设研究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18.吉林省网络文化产业国际化发展研究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19.吉林省网络文化产业投融资问题与对策研究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5D6A1A">
        <w:rPr>
          <w:rFonts w:asciiTheme="minorEastAsia" w:hAnsiTheme="minorEastAsia" w:hint="eastAsia"/>
          <w:sz w:val="28"/>
          <w:szCs w:val="28"/>
        </w:rPr>
        <w:t>20.网络文化背景下政府服务创新研究</w:t>
      </w:r>
    </w:p>
    <w:p w:rsidR="005D1E0D" w:rsidRPr="005D6A1A" w:rsidRDefault="005D1E0D" w:rsidP="005D1E0D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D46EEB" w:rsidRPr="005D1E0D" w:rsidRDefault="00D46EEB"/>
    <w:sectPr w:rsidR="00D46EEB" w:rsidRPr="005D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B8" w:rsidRDefault="000C2EB8" w:rsidP="005D1E0D">
      <w:r>
        <w:separator/>
      </w:r>
    </w:p>
  </w:endnote>
  <w:endnote w:type="continuationSeparator" w:id="0">
    <w:p w:rsidR="000C2EB8" w:rsidRDefault="000C2EB8" w:rsidP="005D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B8" w:rsidRDefault="000C2EB8" w:rsidP="005D1E0D">
      <w:r>
        <w:separator/>
      </w:r>
    </w:p>
  </w:footnote>
  <w:footnote w:type="continuationSeparator" w:id="0">
    <w:p w:rsidR="000C2EB8" w:rsidRDefault="000C2EB8" w:rsidP="005D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C0"/>
    <w:rsid w:val="000C2EB8"/>
    <w:rsid w:val="00455DEA"/>
    <w:rsid w:val="005D1E0D"/>
    <w:rsid w:val="008808C0"/>
    <w:rsid w:val="00AD338C"/>
    <w:rsid w:val="00D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A07B04-FA85-49C9-904B-0F43CDB1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E0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55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E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E0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55D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2018-01-08T07:08:00Z</dcterms:created>
  <dcterms:modified xsi:type="dcterms:W3CDTF">2018-01-08T10:52:00Z</dcterms:modified>
</cp:coreProperties>
</file>